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CC" w:rsidRPr="00842FE8" w:rsidRDefault="002E409A" w:rsidP="002E409A">
      <w:pPr>
        <w:spacing w:after="0"/>
        <w:jc w:val="both"/>
        <w:rPr>
          <w:rFonts w:ascii="Arial" w:hAnsi="Arial" w:cs="Arial"/>
        </w:rPr>
      </w:pPr>
      <w:bookmarkStart w:id="0" w:name="_GoBack"/>
      <w:bookmarkEnd w:id="0"/>
      <w:r w:rsidRPr="00842FE8">
        <w:rPr>
          <w:rFonts w:ascii="Arial" w:hAnsi="Arial" w:cs="Arial"/>
        </w:rPr>
        <w:t xml:space="preserve">Lengua y Literatura </w:t>
      </w:r>
    </w:p>
    <w:p w:rsidR="002E409A" w:rsidRPr="00842FE8" w:rsidRDefault="002E409A" w:rsidP="002E409A">
      <w:pPr>
        <w:spacing w:after="0"/>
        <w:jc w:val="both"/>
        <w:rPr>
          <w:rFonts w:ascii="Arial" w:hAnsi="Arial" w:cs="Arial"/>
        </w:rPr>
      </w:pPr>
      <w:r w:rsidRPr="00842FE8">
        <w:rPr>
          <w:rFonts w:ascii="Arial" w:hAnsi="Arial" w:cs="Arial"/>
        </w:rPr>
        <w:t>Profesor: Gerardo Valenzuela Crocco</w:t>
      </w:r>
    </w:p>
    <w:p w:rsidR="002E409A" w:rsidRPr="00842FE8" w:rsidRDefault="002E409A" w:rsidP="002E409A">
      <w:pPr>
        <w:spacing w:after="0"/>
        <w:jc w:val="both"/>
        <w:rPr>
          <w:rFonts w:ascii="Arial" w:hAnsi="Arial" w:cs="Arial"/>
        </w:rPr>
      </w:pPr>
      <w:r w:rsidRPr="00842FE8">
        <w:rPr>
          <w:rFonts w:ascii="Arial" w:hAnsi="Arial" w:cs="Arial"/>
        </w:rPr>
        <w:t>Correo: gerardovcrocco@hotmail.com</w:t>
      </w:r>
    </w:p>
    <w:p w:rsidR="002E409A" w:rsidRPr="00842FE8" w:rsidRDefault="002E409A" w:rsidP="002E409A">
      <w:pPr>
        <w:spacing w:after="0"/>
        <w:jc w:val="both"/>
        <w:rPr>
          <w:rFonts w:ascii="Arial" w:hAnsi="Arial" w:cs="Arial"/>
        </w:rPr>
      </w:pPr>
      <w:r w:rsidRPr="00842FE8">
        <w:rPr>
          <w:rFonts w:ascii="Arial" w:hAnsi="Arial" w:cs="Arial"/>
        </w:rPr>
        <w:t>Curso: IV medio</w:t>
      </w:r>
    </w:p>
    <w:p w:rsidR="002E409A" w:rsidRPr="00842FE8" w:rsidRDefault="002E409A" w:rsidP="002E409A">
      <w:pPr>
        <w:spacing w:after="0"/>
        <w:jc w:val="both"/>
        <w:rPr>
          <w:rFonts w:ascii="Arial" w:hAnsi="Arial" w:cs="Arial"/>
        </w:rPr>
      </w:pPr>
      <w:r w:rsidRPr="00842FE8">
        <w:rPr>
          <w:rFonts w:ascii="Arial" w:hAnsi="Arial" w:cs="Arial"/>
        </w:rPr>
        <w:t xml:space="preserve">Fecha de Entrega: </w:t>
      </w:r>
      <w:r w:rsidR="0007345B" w:rsidRPr="00842FE8">
        <w:rPr>
          <w:rFonts w:ascii="Arial" w:hAnsi="Arial" w:cs="Arial"/>
        </w:rPr>
        <w:t>03 de abril</w:t>
      </w:r>
    </w:p>
    <w:p w:rsidR="002E409A" w:rsidRPr="00842FE8" w:rsidRDefault="002E409A" w:rsidP="002E409A">
      <w:pPr>
        <w:spacing w:after="0"/>
        <w:jc w:val="both"/>
        <w:rPr>
          <w:rFonts w:ascii="Arial" w:hAnsi="Arial" w:cs="Arial"/>
        </w:rPr>
      </w:pPr>
      <w:r w:rsidRPr="00842FE8">
        <w:rPr>
          <w:rFonts w:ascii="Arial" w:hAnsi="Arial" w:cs="Arial"/>
        </w:rPr>
        <w:t xml:space="preserve">Duración estimada: </w:t>
      </w:r>
      <w:r w:rsidR="0007345B" w:rsidRPr="00842FE8">
        <w:rPr>
          <w:rFonts w:ascii="Arial" w:hAnsi="Arial" w:cs="Arial"/>
        </w:rPr>
        <w:t>1 hora cronológica</w:t>
      </w:r>
    </w:p>
    <w:p w:rsidR="00C3671B" w:rsidRPr="00630B50" w:rsidRDefault="00C3671B" w:rsidP="00C3671B">
      <w:pPr>
        <w:spacing w:after="0"/>
        <w:jc w:val="both"/>
        <w:rPr>
          <w:rFonts w:ascii="Arial" w:hAnsi="Arial" w:cs="Arial"/>
          <w:sz w:val="28"/>
          <w:szCs w:val="28"/>
        </w:rPr>
      </w:pPr>
    </w:p>
    <w:p w:rsidR="00C3671B" w:rsidRPr="00630B50" w:rsidRDefault="00E43C3D" w:rsidP="00E43C3D">
      <w:pPr>
        <w:spacing w:after="0"/>
        <w:jc w:val="center"/>
        <w:rPr>
          <w:rFonts w:ascii="Arial" w:hAnsi="Arial" w:cs="Arial"/>
          <w:b/>
          <w:sz w:val="28"/>
          <w:szCs w:val="28"/>
        </w:rPr>
      </w:pPr>
      <w:r w:rsidRPr="00630B50">
        <w:rPr>
          <w:rFonts w:ascii="Arial" w:hAnsi="Arial" w:cs="Arial"/>
          <w:b/>
          <w:sz w:val="28"/>
          <w:szCs w:val="28"/>
        </w:rPr>
        <w:t>Tipos de Mundos</w:t>
      </w:r>
    </w:p>
    <w:p w:rsidR="00E43C3D" w:rsidRPr="00630B50" w:rsidRDefault="00E43C3D" w:rsidP="00C3671B">
      <w:pPr>
        <w:spacing w:after="0"/>
        <w:jc w:val="both"/>
        <w:rPr>
          <w:rFonts w:ascii="Arial" w:hAnsi="Arial" w:cs="Arial"/>
          <w:sz w:val="28"/>
          <w:szCs w:val="28"/>
        </w:rPr>
      </w:pPr>
    </w:p>
    <w:p w:rsidR="004216E7" w:rsidRPr="00630B50" w:rsidRDefault="004216E7" w:rsidP="00C3671B">
      <w:pPr>
        <w:spacing w:after="0"/>
        <w:jc w:val="both"/>
        <w:rPr>
          <w:rFonts w:ascii="Arial" w:hAnsi="Arial" w:cs="Arial"/>
          <w:sz w:val="28"/>
          <w:szCs w:val="28"/>
        </w:rPr>
      </w:pPr>
      <w:r w:rsidRPr="00630B50">
        <w:rPr>
          <w:rFonts w:ascii="Arial" w:hAnsi="Arial" w:cs="Arial"/>
          <w:sz w:val="28"/>
          <w:szCs w:val="28"/>
        </w:rPr>
        <w:t>En la literat</w:t>
      </w:r>
      <w:r w:rsidR="00037343" w:rsidRPr="00630B50">
        <w:rPr>
          <w:rFonts w:ascii="Arial" w:hAnsi="Arial" w:cs="Arial"/>
          <w:sz w:val="28"/>
          <w:szCs w:val="28"/>
        </w:rPr>
        <w:t>ura se crean diversos mundos ficticios, desde universos infinitos a cuevas claustrofóbicas, mares llenos de vida y desiertos plagados de calamidades. El Narrador con sus palabras nos irá presentando (a nosotros como lectores) un mundo don</w:t>
      </w:r>
      <w:r w:rsidR="00B77C1B" w:rsidRPr="00630B50">
        <w:rPr>
          <w:rFonts w:ascii="Arial" w:hAnsi="Arial" w:cs="Arial"/>
          <w:sz w:val="28"/>
          <w:szCs w:val="28"/>
        </w:rPr>
        <w:t>de ocurren los acontecimientos, estos mundos pueden ser agrupados según características en común.</w:t>
      </w:r>
      <w:r w:rsidR="00DA3016" w:rsidRPr="00630B50">
        <w:rPr>
          <w:rFonts w:ascii="Arial" w:hAnsi="Arial" w:cs="Arial"/>
          <w:sz w:val="28"/>
          <w:szCs w:val="28"/>
        </w:rPr>
        <w:t xml:space="preserve"> Es posible que en un texto coexistan más de un tipo de mundo, en cuyo caso deberíamos fijarnos en cual predomina más. En la tabla que está a continuación encontrarán una breve definición de cada tipo de mundo la que pueden complementar con investigación en internet u otras fuentes. En algunas ocasiones las definiciones varían o hay más o menos mundos  pero se darán cuenta que en general apuntan a lo mismo.</w:t>
      </w:r>
    </w:p>
    <w:p w:rsidR="00E43C3D" w:rsidRPr="00630B50" w:rsidRDefault="00E43C3D" w:rsidP="00C3671B">
      <w:pPr>
        <w:spacing w:after="0"/>
        <w:jc w:val="both"/>
        <w:rPr>
          <w:rFonts w:ascii="Arial" w:hAnsi="Arial" w:cs="Arial"/>
          <w:sz w:val="28"/>
          <w:szCs w:val="28"/>
        </w:rPr>
      </w:pPr>
    </w:p>
    <w:tbl>
      <w:tblPr>
        <w:tblStyle w:val="Tablaconcuadrcula"/>
        <w:tblW w:w="0" w:type="auto"/>
        <w:tblLook w:val="04A0" w:firstRow="1" w:lastRow="0" w:firstColumn="1" w:lastColumn="0" w:noHBand="0" w:noVBand="1"/>
      </w:tblPr>
      <w:tblGrid>
        <w:gridCol w:w="2660"/>
        <w:gridCol w:w="8280"/>
      </w:tblGrid>
      <w:tr w:rsidR="00C3671B" w:rsidRPr="00630B50" w:rsidTr="00C3671B">
        <w:tc>
          <w:tcPr>
            <w:tcW w:w="266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Tipos de mundo</w:t>
            </w:r>
          </w:p>
        </w:tc>
        <w:tc>
          <w:tcPr>
            <w:tcW w:w="8280" w:type="dxa"/>
          </w:tcPr>
          <w:p w:rsidR="00C3671B" w:rsidRPr="00630B50" w:rsidRDefault="00E43C3D" w:rsidP="00C3671B">
            <w:pPr>
              <w:jc w:val="both"/>
              <w:rPr>
                <w:rFonts w:ascii="Arial" w:hAnsi="Arial" w:cs="Arial"/>
                <w:sz w:val="28"/>
                <w:szCs w:val="28"/>
              </w:rPr>
            </w:pPr>
            <w:r w:rsidRPr="00630B50">
              <w:rPr>
                <w:rFonts w:ascii="Arial" w:hAnsi="Arial" w:cs="Arial"/>
                <w:sz w:val="28"/>
                <w:szCs w:val="28"/>
              </w:rPr>
              <w:t>Definición</w:t>
            </w:r>
          </w:p>
        </w:tc>
      </w:tr>
      <w:tr w:rsidR="00C3671B" w:rsidRPr="00630B50" w:rsidTr="00C3671B">
        <w:tc>
          <w:tcPr>
            <w:tcW w:w="266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 xml:space="preserve">Realista o cotidiano </w:t>
            </w:r>
          </w:p>
        </w:tc>
        <w:tc>
          <w:tcPr>
            <w:tcW w:w="828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 xml:space="preserve">Corresponde a la obra literaria, cuya finalidad es representar un mundo similar al que vivimos cotidianamente. </w:t>
            </w:r>
          </w:p>
        </w:tc>
      </w:tr>
      <w:tr w:rsidR="00C3671B" w:rsidRPr="00630B50" w:rsidTr="00C3671B">
        <w:tc>
          <w:tcPr>
            <w:tcW w:w="266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Maravilloso</w:t>
            </w:r>
          </w:p>
        </w:tc>
        <w:tc>
          <w:tcPr>
            <w:tcW w:w="828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 xml:space="preserve">La obra literaria representa un mundo con seres y acontecimientos extraordinarios (hadas, dragones, magia) que no producen inquietud al lector. </w:t>
            </w:r>
          </w:p>
        </w:tc>
      </w:tr>
      <w:tr w:rsidR="00C3671B" w:rsidRPr="00630B50" w:rsidTr="00C3671B">
        <w:tc>
          <w:tcPr>
            <w:tcW w:w="266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Fantástico</w:t>
            </w:r>
          </w:p>
        </w:tc>
        <w:tc>
          <w:tcPr>
            <w:tcW w:w="828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 xml:space="preserve">El mundo representado rompe con las leyes naturales y provoca inquietud y sobresalto en el lector.  </w:t>
            </w:r>
          </w:p>
        </w:tc>
      </w:tr>
      <w:tr w:rsidR="00C3671B" w:rsidRPr="00630B50" w:rsidTr="00C3671B">
        <w:tc>
          <w:tcPr>
            <w:tcW w:w="266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Onírico</w:t>
            </w:r>
          </w:p>
        </w:tc>
        <w:tc>
          <w:tcPr>
            <w:tcW w:w="828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 xml:space="preserve">Lo onírico se relaciona con los sueños. El mundo representado abandona el universo ordenado según las leyes de causa y efecto para transformarse en un universo confuso, inestable, gobernado por la interioridad. </w:t>
            </w:r>
          </w:p>
        </w:tc>
      </w:tr>
      <w:tr w:rsidR="00C3671B" w:rsidRPr="00630B50" w:rsidTr="00C3671B">
        <w:tc>
          <w:tcPr>
            <w:tcW w:w="266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Mítico</w:t>
            </w:r>
          </w:p>
        </w:tc>
        <w:tc>
          <w:tcPr>
            <w:tcW w:w="8280" w:type="dxa"/>
          </w:tcPr>
          <w:p w:rsidR="00C3671B" w:rsidRPr="00630B50" w:rsidRDefault="004216E7" w:rsidP="00C3671B">
            <w:pPr>
              <w:jc w:val="both"/>
              <w:rPr>
                <w:rFonts w:ascii="Arial" w:hAnsi="Arial" w:cs="Arial"/>
                <w:sz w:val="28"/>
                <w:szCs w:val="28"/>
              </w:rPr>
            </w:pPr>
            <w:r w:rsidRPr="00630B50">
              <w:rPr>
                <w:rFonts w:ascii="Arial" w:hAnsi="Arial" w:cs="Arial"/>
                <w:sz w:val="28"/>
                <w:szCs w:val="28"/>
              </w:rPr>
              <w:t xml:space="preserve">Corresponde a aquellas obras que presentan relatos en los cuales se narra el origen del universo o la explicación de fenómenos de la naturaleza. </w:t>
            </w:r>
          </w:p>
        </w:tc>
      </w:tr>
      <w:tr w:rsidR="00C3671B" w:rsidRPr="00630B50" w:rsidTr="00C3671B">
        <w:tc>
          <w:tcPr>
            <w:tcW w:w="266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Utópico</w:t>
            </w:r>
          </w:p>
        </w:tc>
        <w:tc>
          <w:tcPr>
            <w:tcW w:w="8280" w:type="dxa"/>
          </w:tcPr>
          <w:p w:rsidR="00C3671B" w:rsidRPr="00630B50" w:rsidRDefault="004216E7" w:rsidP="00C3671B">
            <w:pPr>
              <w:jc w:val="both"/>
              <w:rPr>
                <w:rFonts w:ascii="Arial" w:hAnsi="Arial" w:cs="Arial"/>
                <w:sz w:val="28"/>
                <w:szCs w:val="28"/>
              </w:rPr>
            </w:pPr>
            <w:r w:rsidRPr="00630B50">
              <w:rPr>
                <w:rFonts w:ascii="Arial" w:hAnsi="Arial" w:cs="Arial"/>
                <w:sz w:val="28"/>
                <w:szCs w:val="28"/>
              </w:rPr>
              <w:t xml:space="preserve">Corresponde a las obras literarias donde la sociedad aparece ordenada a partir de las proyecciones que en algún momento se tuvieron de ellas como un lugar nuevo y puro. </w:t>
            </w:r>
          </w:p>
        </w:tc>
      </w:tr>
      <w:tr w:rsidR="00C3671B" w:rsidRPr="00630B50" w:rsidTr="00C3671B">
        <w:tc>
          <w:tcPr>
            <w:tcW w:w="266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t>Ciencia ficción</w:t>
            </w:r>
          </w:p>
        </w:tc>
        <w:tc>
          <w:tcPr>
            <w:tcW w:w="8280" w:type="dxa"/>
          </w:tcPr>
          <w:p w:rsidR="00C3671B" w:rsidRPr="00630B50" w:rsidRDefault="004216E7" w:rsidP="00C3671B">
            <w:pPr>
              <w:jc w:val="both"/>
              <w:rPr>
                <w:rFonts w:ascii="Arial" w:hAnsi="Arial" w:cs="Arial"/>
                <w:sz w:val="28"/>
                <w:szCs w:val="28"/>
              </w:rPr>
            </w:pPr>
            <w:r w:rsidRPr="00630B50">
              <w:rPr>
                <w:rFonts w:ascii="Arial" w:hAnsi="Arial" w:cs="Arial"/>
                <w:sz w:val="28"/>
                <w:szCs w:val="28"/>
              </w:rPr>
              <w:t xml:space="preserve">El universo representado está construido como una proyección </w:t>
            </w:r>
            <w:r w:rsidRPr="00630B50">
              <w:rPr>
                <w:rFonts w:ascii="Arial" w:hAnsi="Arial" w:cs="Arial"/>
                <w:sz w:val="28"/>
                <w:szCs w:val="28"/>
              </w:rPr>
              <w:lastRenderedPageBreak/>
              <w:t>hacia el futuro del mundo cotidiano basado en extrapolaciones de los avances científicos y tecnológicos.</w:t>
            </w:r>
          </w:p>
        </w:tc>
      </w:tr>
      <w:tr w:rsidR="00C3671B" w:rsidRPr="00630B50" w:rsidTr="00C3671B">
        <w:tc>
          <w:tcPr>
            <w:tcW w:w="2660" w:type="dxa"/>
          </w:tcPr>
          <w:p w:rsidR="00C3671B" w:rsidRPr="00630B50" w:rsidRDefault="00C3671B" w:rsidP="00C3671B">
            <w:pPr>
              <w:jc w:val="both"/>
              <w:rPr>
                <w:rFonts w:ascii="Arial" w:hAnsi="Arial" w:cs="Arial"/>
                <w:sz w:val="28"/>
                <w:szCs w:val="28"/>
              </w:rPr>
            </w:pPr>
            <w:r w:rsidRPr="00630B50">
              <w:rPr>
                <w:rFonts w:ascii="Arial" w:hAnsi="Arial" w:cs="Arial"/>
                <w:sz w:val="28"/>
                <w:szCs w:val="28"/>
              </w:rPr>
              <w:lastRenderedPageBreak/>
              <w:t>Realismo Mágico</w:t>
            </w:r>
          </w:p>
        </w:tc>
        <w:tc>
          <w:tcPr>
            <w:tcW w:w="8280" w:type="dxa"/>
          </w:tcPr>
          <w:p w:rsidR="00C3671B" w:rsidRPr="00630B50" w:rsidRDefault="004216E7" w:rsidP="00C3671B">
            <w:pPr>
              <w:jc w:val="both"/>
              <w:rPr>
                <w:rFonts w:ascii="Arial" w:hAnsi="Arial" w:cs="Arial"/>
                <w:sz w:val="28"/>
                <w:szCs w:val="28"/>
              </w:rPr>
            </w:pPr>
            <w:r w:rsidRPr="00630B50">
              <w:rPr>
                <w:rFonts w:ascii="Arial" w:hAnsi="Arial" w:cs="Arial"/>
                <w:sz w:val="28"/>
                <w:szCs w:val="28"/>
              </w:rPr>
              <w:t xml:space="preserve">Presenta un mundo en el cual lo extraordinario o mágico cohabita con la realidad sin provocar extrañeza en el lector. </w:t>
            </w:r>
          </w:p>
        </w:tc>
      </w:tr>
    </w:tbl>
    <w:p w:rsidR="00E43C3D" w:rsidRPr="00630B50" w:rsidRDefault="00E43C3D" w:rsidP="00C3671B">
      <w:pPr>
        <w:spacing w:after="0"/>
        <w:jc w:val="both"/>
        <w:rPr>
          <w:rFonts w:ascii="Arial" w:hAnsi="Arial" w:cs="Arial"/>
          <w:b/>
          <w:sz w:val="28"/>
          <w:szCs w:val="28"/>
        </w:rPr>
      </w:pPr>
    </w:p>
    <w:p w:rsidR="00DA3016" w:rsidRPr="00630B50" w:rsidRDefault="00DA3016" w:rsidP="00C3671B">
      <w:pPr>
        <w:spacing w:after="0"/>
        <w:jc w:val="both"/>
        <w:rPr>
          <w:rFonts w:ascii="Arial" w:hAnsi="Arial" w:cs="Arial"/>
          <w:b/>
          <w:sz w:val="28"/>
          <w:szCs w:val="28"/>
        </w:rPr>
      </w:pPr>
      <w:r w:rsidRPr="00630B50">
        <w:rPr>
          <w:rFonts w:ascii="Arial" w:hAnsi="Arial" w:cs="Arial"/>
          <w:b/>
          <w:sz w:val="28"/>
          <w:szCs w:val="28"/>
        </w:rPr>
        <w:t xml:space="preserve">A continuación se les presentará fragmentos de texto que en los que deberá identificar tipo de narrador, tipo de mundo e idea central. </w:t>
      </w:r>
      <w:r w:rsidR="00E43C3D" w:rsidRPr="00630B50">
        <w:rPr>
          <w:rFonts w:ascii="Arial" w:hAnsi="Arial" w:cs="Arial"/>
          <w:b/>
          <w:sz w:val="28"/>
          <w:szCs w:val="28"/>
        </w:rPr>
        <w:t xml:space="preserve">Deberán, además, identificar al menos 2 palabras desconocidas o de poco uso para definirlas. </w:t>
      </w:r>
    </w:p>
    <w:p w:rsidR="00C3671B" w:rsidRPr="00630B50" w:rsidRDefault="00C3671B" w:rsidP="00C3671B">
      <w:pPr>
        <w:spacing w:after="0"/>
        <w:jc w:val="both"/>
        <w:rPr>
          <w:rFonts w:ascii="Arial" w:hAnsi="Arial" w:cs="Arial"/>
          <w:sz w:val="28"/>
          <w:szCs w:val="28"/>
        </w:rPr>
      </w:pPr>
    </w:p>
    <w:p w:rsidR="00C3671B" w:rsidRPr="00630B50" w:rsidRDefault="00C3671B" w:rsidP="00E43C3D">
      <w:pPr>
        <w:pStyle w:val="Prrafodelista"/>
        <w:numPr>
          <w:ilvl w:val="0"/>
          <w:numId w:val="4"/>
        </w:numPr>
        <w:spacing w:after="0"/>
        <w:jc w:val="both"/>
        <w:rPr>
          <w:rFonts w:ascii="Arial" w:hAnsi="Arial" w:cs="Arial"/>
          <w:sz w:val="24"/>
          <w:szCs w:val="24"/>
        </w:rPr>
      </w:pPr>
      <w:r w:rsidRPr="00630B50">
        <w:rPr>
          <w:rFonts w:ascii="Arial" w:hAnsi="Arial" w:cs="Arial"/>
          <w:sz w:val="24"/>
          <w:szCs w:val="24"/>
        </w:rPr>
        <w:t>“A principios del mes de Julio de 1850 atravesaba la puerta de calle de una hermosa casa de Santiago un joven de veintidós a veintitrés años.</w:t>
      </w:r>
    </w:p>
    <w:p w:rsidR="00C3671B" w:rsidRPr="00630B50" w:rsidRDefault="00C3671B" w:rsidP="00C3671B">
      <w:pPr>
        <w:spacing w:after="0"/>
        <w:jc w:val="both"/>
        <w:rPr>
          <w:rFonts w:ascii="Arial" w:hAnsi="Arial" w:cs="Arial"/>
          <w:sz w:val="24"/>
          <w:szCs w:val="24"/>
        </w:rPr>
      </w:pPr>
      <w:r w:rsidRPr="00630B50">
        <w:rPr>
          <w:rFonts w:ascii="Arial" w:hAnsi="Arial" w:cs="Arial"/>
          <w:sz w:val="24"/>
          <w:szCs w:val="24"/>
        </w:rPr>
        <w:t>Su traje y sus maneras estaban muy distantes de asemejarse a las maneras y al traje de nuestros elegantes de la capital. Todo en aquel joven revelaba al provinciano que viene por primera vez a Santiago. Sus pantalones negros, embotinados por medio de anchas trabillas de becerro, a la usanza de los años de 1842 y 43 (…)”</w:t>
      </w:r>
    </w:p>
    <w:p w:rsidR="00C3671B" w:rsidRPr="00630B50" w:rsidRDefault="00C3671B" w:rsidP="00C3671B">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940"/>
      </w:tblGrid>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bl>
    <w:p w:rsidR="00E43C3D" w:rsidRPr="00630B50" w:rsidRDefault="00E43C3D" w:rsidP="00C3671B">
      <w:pPr>
        <w:spacing w:after="0"/>
        <w:jc w:val="both"/>
        <w:rPr>
          <w:rFonts w:ascii="Arial" w:hAnsi="Arial" w:cs="Arial"/>
          <w:sz w:val="24"/>
          <w:szCs w:val="24"/>
        </w:rPr>
      </w:pPr>
    </w:p>
    <w:p w:rsidR="00C3671B" w:rsidRPr="00630B50" w:rsidRDefault="00E43C3D" w:rsidP="00C3671B">
      <w:pPr>
        <w:spacing w:after="0"/>
        <w:jc w:val="both"/>
        <w:rPr>
          <w:rFonts w:ascii="Arial" w:hAnsi="Arial" w:cs="Arial"/>
          <w:sz w:val="24"/>
          <w:szCs w:val="24"/>
        </w:rPr>
      </w:pPr>
      <w:r w:rsidRPr="00630B50">
        <w:rPr>
          <w:rFonts w:ascii="Arial" w:hAnsi="Arial" w:cs="Arial"/>
          <w:sz w:val="24"/>
          <w:szCs w:val="24"/>
        </w:rPr>
        <w:t xml:space="preserve">2. </w:t>
      </w:r>
      <w:r w:rsidR="00C3671B" w:rsidRPr="00630B50">
        <w:rPr>
          <w:rFonts w:ascii="Arial" w:hAnsi="Arial" w:cs="Arial"/>
          <w:sz w:val="24"/>
          <w:szCs w:val="24"/>
        </w:rPr>
        <w:t>“Cuando Gregorio Samsa se despertó una mañana después de un sueño intranquilo, se encontró sobre su cama convertido en un monstruoso insecto. Estaba tumbado sobre su espalda dura, y en forma de caparazón y, al levantar un poco la cabeza veía un vientre abombado, parduzco, dividido por partes duras en forma de arco, sobre cuya protuberancia apenas podía mantenerse el cobertor, a punto ya de resbalar al suelo. Sus muchas patas, ridículamente pequeñas en comparación con el resto de su tamaño, le vibraban desamparadas ante los ojos.</w:t>
      </w:r>
    </w:p>
    <w:p w:rsidR="00C3671B" w:rsidRPr="00630B50" w:rsidRDefault="00C3671B" w:rsidP="00C3671B">
      <w:pPr>
        <w:spacing w:after="0"/>
        <w:jc w:val="both"/>
        <w:rPr>
          <w:rFonts w:ascii="Arial" w:hAnsi="Arial" w:cs="Arial"/>
          <w:sz w:val="24"/>
          <w:szCs w:val="24"/>
        </w:rPr>
      </w:pPr>
      <w:r w:rsidRPr="00630B50">
        <w:rPr>
          <w:rFonts w:ascii="Arial" w:hAnsi="Arial" w:cs="Arial"/>
          <w:sz w:val="24"/>
          <w:szCs w:val="24"/>
        </w:rPr>
        <w:t>-¿Qué me ha ocurrido?, pensó.”</w:t>
      </w:r>
    </w:p>
    <w:p w:rsidR="00E43C3D" w:rsidRPr="00630B50" w:rsidRDefault="00E43C3D" w:rsidP="00C3671B">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940"/>
      </w:tblGrid>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bl>
    <w:p w:rsidR="00C3671B" w:rsidRPr="00630B50" w:rsidRDefault="00C3671B" w:rsidP="00C3671B">
      <w:pPr>
        <w:spacing w:after="0"/>
        <w:jc w:val="both"/>
        <w:rPr>
          <w:rFonts w:ascii="Arial" w:hAnsi="Arial" w:cs="Arial"/>
          <w:sz w:val="24"/>
          <w:szCs w:val="24"/>
        </w:rPr>
      </w:pPr>
    </w:p>
    <w:p w:rsidR="00C3671B" w:rsidRPr="00630B50" w:rsidRDefault="00E43C3D" w:rsidP="00C3671B">
      <w:pPr>
        <w:spacing w:after="0"/>
        <w:jc w:val="both"/>
        <w:rPr>
          <w:rFonts w:ascii="Arial" w:hAnsi="Arial" w:cs="Arial"/>
          <w:sz w:val="24"/>
          <w:szCs w:val="24"/>
        </w:rPr>
      </w:pPr>
      <w:r w:rsidRPr="00630B50">
        <w:rPr>
          <w:rFonts w:ascii="Arial" w:hAnsi="Arial" w:cs="Arial"/>
          <w:sz w:val="24"/>
          <w:szCs w:val="24"/>
        </w:rPr>
        <w:lastRenderedPageBreak/>
        <w:t xml:space="preserve">3. </w:t>
      </w:r>
      <w:r w:rsidR="00C3671B" w:rsidRPr="00630B50">
        <w:rPr>
          <w:rFonts w:ascii="Arial" w:hAnsi="Arial" w:cs="Arial"/>
          <w:sz w:val="24"/>
          <w:szCs w:val="24"/>
        </w:rPr>
        <w:t>“El primer cerebro positrónico LNE ya estaba terminado. Era el prototipo y pasaría  a integrar la colección de prototipos de la compañía. Cuando lo hubieran probado, fabricarían otros para alquilarlos (nunca venderlos) a empresas mineras. El prototipo LNE estaba terminado. Alto, erguido y reluciente, parecía por fuera como muchos otros robots no especializados.”</w:t>
      </w:r>
    </w:p>
    <w:p w:rsidR="00E43C3D" w:rsidRPr="00630B50" w:rsidRDefault="00E43C3D" w:rsidP="00C3671B">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940"/>
      </w:tblGrid>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r w:rsidR="00E43C3D" w:rsidRPr="00630B50" w:rsidTr="00E43C3D">
        <w:tc>
          <w:tcPr>
            <w:tcW w:w="10940" w:type="dxa"/>
          </w:tcPr>
          <w:p w:rsidR="00E43C3D" w:rsidRPr="00630B50" w:rsidRDefault="00E43C3D" w:rsidP="00C3671B">
            <w:pPr>
              <w:jc w:val="both"/>
              <w:rPr>
                <w:rFonts w:ascii="Arial" w:hAnsi="Arial" w:cs="Arial"/>
                <w:sz w:val="24"/>
                <w:szCs w:val="24"/>
              </w:rPr>
            </w:pPr>
          </w:p>
        </w:tc>
      </w:tr>
    </w:tbl>
    <w:p w:rsidR="00E43C3D" w:rsidRPr="00630B50" w:rsidRDefault="00E43C3D" w:rsidP="00C3671B">
      <w:pPr>
        <w:spacing w:after="0"/>
        <w:jc w:val="both"/>
        <w:rPr>
          <w:rFonts w:ascii="Arial" w:hAnsi="Arial" w:cs="Arial"/>
          <w:sz w:val="24"/>
          <w:szCs w:val="24"/>
        </w:rPr>
      </w:pPr>
    </w:p>
    <w:p w:rsidR="00630B50" w:rsidRPr="00630B50" w:rsidRDefault="00630B50" w:rsidP="00630B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jc w:val="both"/>
        <w:rPr>
          <w:rFonts w:ascii="Arial" w:hAnsi="Arial" w:cs="Arial"/>
          <w:sz w:val="24"/>
          <w:szCs w:val="24"/>
          <w:lang w:val="es-ES_tradnl"/>
        </w:rPr>
      </w:pPr>
      <w:r w:rsidRPr="00630B50">
        <w:rPr>
          <w:rFonts w:ascii="Arial" w:hAnsi="Arial" w:cs="Arial"/>
          <w:sz w:val="24"/>
          <w:szCs w:val="24"/>
        </w:rPr>
        <w:t xml:space="preserve">4. </w:t>
      </w:r>
      <w:r w:rsidRPr="00630B50">
        <w:rPr>
          <w:rFonts w:ascii="Arial" w:hAnsi="Arial" w:cs="Arial"/>
          <w:sz w:val="24"/>
          <w:szCs w:val="24"/>
          <w:lang w:val="es-ES_tradnl"/>
        </w:rPr>
        <w:t>En la cumbre del cerro Caliboro, existe una hondonada que es lecho de una laguna; ahí vivía en tiempos lejanos un extraño y maravilloso animal: el torito de Caliboro.  Era un toro rosado y brillante.  De porte esbelto y majestuoso, tenía ojos enormes y muy expresivos.  Sus cuernos, su principal distintivo, eran la maravilla y atracción de todos.  Eran bien proporcionados y brillaban más que el sol; eran de oro puro y macizo.</w:t>
      </w:r>
    </w:p>
    <w:tbl>
      <w:tblPr>
        <w:tblStyle w:val="Tablaconcuadrcula"/>
        <w:tblW w:w="0" w:type="auto"/>
        <w:tblLook w:val="04A0" w:firstRow="1" w:lastRow="0" w:firstColumn="1" w:lastColumn="0" w:noHBand="0" w:noVBand="1"/>
      </w:tblPr>
      <w:tblGrid>
        <w:gridCol w:w="10940"/>
      </w:tblGrid>
      <w:tr w:rsidR="00630B50" w:rsidRPr="00630B50" w:rsidTr="00630B50">
        <w:tc>
          <w:tcPr>
            <w:tcW w:w="10940" w:type="dxa"/>
          </w:tcPr>
          <w:p w:rsidR="00630B50" w:rsidRPr="00630B50" w:rsidRDefault="00630B50" w:rsidP="00C3671B">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C3671B">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C3671B">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C3671B">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C3671B">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C3671B">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C3671B">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C3671B">
            <w:pPr>
              <w:jc w:val="both"/>
              <w:rPr>
                <w:rFonts w:ascii="Arial" w:hAnsi="Arial" w:cs="Arial"/>
                <w:sz w:val="24"/>
                <w:szCs w:val="24"/>
                <w:lang w:val="es-ES_tradnl"/>
              </w:rPr>
            </w:pPr>
          </w:p>
        </w:tc>
      </w:tr>
    </w:tbl>
    <w:p w:rsidR="00C3671B" w:rsidRPr="00630B50" w:rsidRDefault="00C3671B" w:rsidP="00C3671B">
      <w:pPr>
        <w:spacing w:after="0"/>
        <w:jc w:val="both"/>
        <w:rPr>
          <w:rFonts w:ascii="Arial" w:hAnsi="Arial" w:cs="Arial"/>
          <w:sz w:val="24"/>
          <w:szCs w:val="24"/>
          <w:lang w:val="es-ES_tradnl"/>
        </w:rPr>
      </w:pPr>
    </w:p>
    <w:p w:rsidR="00630B50" w:rsidRPr="00630B50" w:rsidRDefault="00630B50" w:rsidP="00630B50">
      <w:pPr>
        <w:spacing w:after="0"/>
        <w:jc w:val="both"/>
        <w:rPr>
          <w:rFonts w:ascii="Arial" w:hAnsi="Arial" w:cs="Arial"/>
          <w:sz w:val="24"/>
          <w:szCs w:val="24"/>
          <w:lang w:val="es-ES_tradnl"/>
        </w:rPr>
      </w:pPr>
      <w:r w:rsidRPr="00630B50">
        <w:rPr>
          <w:rFonts w:ascii="Arial" w:hAnsi="Arial" w:cs="Arial"/>
          <w:sz w:val="24"/>
          <w:szCs w:val="24"/>
          <w:lang w:val="es-ES_tradnl"/>
        </w:rPr>
        <w:t>5. Afirmado en la barandilla de estribor, el marinero parecía esperar a alguien. Tenla en la mano izquierda un envoltorio de papel blanco manchado de grasa en varias partes. Con la otra mano atendía la pipa.</w:t>
      </w:r>
    </w:p>
    <w:p w:rsidR="00630B50" w:rsidRPr="00630B50" w:rsidRDefault="00630B50" w:rsidP="00630B50">
      <w:pPr>
        <w:spacing w:after="0"/>
        <w:jc w:val="both"/>
        <w:rPr>
          <w:rFonts w:ascii="Arial" w:hAnsi="Arial" w:cs="Arial"/>
          <w:sz w:val="24"/>
          <w:szCs w:val="24"/>
          <w:lang w:val="es-ES_tradnl"/>
        </w:rPr>
      </w:pPr>
      <w:r w:rsidRPr="00630B50">
        <w:rPr>
          <w:rFonts w:ascii="Arial" w:hAnsi="Arial" w:cs="Arial"/>
          <w:sz w:val="24"/>
          <w:szCs w:val="24"/>
          <w:lang w:val="es-ES_tradnl"/>
        </w:rPr>
        <w:tab/>
        <w:t>Entre unos vagones apareció un joven delgado; se detuvo un instante, miró hacia el mar y avanzo después, caminando por la orilla del muelle con las manos en los bolsillos, distraído o pensando. . .</w:t>
      </w:r>
    </w:p>
    <w:p w:rsidR="00630B50" w:rsidRPr="00630B50" w:rsidRDefault="00630B50" w:rsidP="00630B50">
      <w:pPr>
        <w:spacing w:after="0"/>
        <w:jc w:val="both"/>
        <w:rPr>
          <w:rFonts w:ascii="Arial" w:hAnsi="Arial" w:cs="Arial"/>
          <w:sz w:val="24"/>
          <w:szCs w:val="24"/>
          <w:lang w:val="es-ES_tradnl"/>
        </w:rPr>
      </w:pPr>
    </w:p>
    <w:tbl>
      <w:tblPr>
        <w:tblStyle w:val="Tablaconcuadrcula"/>
        <w:tblW w:w="0" w:type="auto"/>
        <w:tblLook w:val="04A0" w:firstRow="1" w:lastRow="0" w:firstColumn="1" w:lastColumn="0" w:noHBand="0" w:noVBand="1"/>
      </w:tblPr>
      <w:tblGrid>
        <w:gridCol w:w="10940"/>
      </w:tblGrid>
      <w:tr w:rsidR="00630B50" w:rsidRPr="00630B50" w:rsidTr="00630B50">
        <w:tc>
          <w:tcPr>
            <w:tcW w:w="10940" w:type="dxa"/>
          </w:tcPr>
          <w:p w:rsidR="00630B50" w:rsidRPr="00630B50" w:rsidRDefault="00630B50" w:rsidP="00630B50">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630B50">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630B50">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630B50">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630B50">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630B50">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630B50">
            <w:pPr>
              <w:jc w:val="both"/>
              <w:rPr>
                <w:rFonts w:ascii="Arial" w:hAnsi="Arial" w:cs="Arial"/>
                <w:sz w:val="24"/>
                <w:szCs w:val="24"/>
                <w:lang w:val="es-ES_tradnl"/>
              </w:rPr>
            </w:pPr>
          </w:p>
        </w:tc>
      </w:tr>
      <w:tr w:rsidR="00630B50" w:rsidRPr="00630B50" w:rsidTr="00630B50">
        <w:tc>
          <w:tcPr>
            <w:tcW w:w="10940" w:type="dxa"/>
          </w:tcPr>
          <w:p w:rsidR="00630B50" w:rsidRPr="00630B50" w:rsidRDefault="00630B50" w:rsidP="00630B50">
            <w:pPr>
              <w:jc w:val="both"/>
              <w:rPr>
                <w:rFonts w:ascii="Arial" w:hAnsi="Arial" w:cs="Arial"/>
                <w:sz w:val="24"/>
                <w:szCs w:val="24"/>
                <w:lang w:val="es-ES_tradnl"/>
              </w:rPr>
            </w:pPr>
          </w:p>
        </w:tc>
      </w:tr>
    </w:tbl>
    <w:p w:rsidR="00630B50" w:rsidRPr="00630B50" w:rsidRDefault="00630B50" w:rsidP="00C3671B">
      <w:pPr>
        <w:spacing w:after="0"/>
        <w:jc w:val="both"/>
        <w:rPr>
          <w:rFonts w:ascii="Arial" w:hAnsi="Arial" w:cs="Arial"/>
          <w:sz w:val="24"/>
          <w:szCs w:val="24"/>
          <w:lang w:val="es-ES_tradnl"/>
        </w:rPr>
      </w:pPr>
    </w:p>
    <w:p w:rsidR="00630B50" w:rsidRPr="00630B50" w:rsidRDefault="00630B50" w:rsidP="00630B50">
      <w:pPr>
        <w:spacing w:after="0"/>
        <w:jc w:val="both"/>
        <w:rPr>
          <w:rFonts w:ascii="Arial" w:hAnsi="Arial" w:cs="Arial"/>
          <w:sz w:val="24"/>
          <w:szCs w:val="24"/>
          <w:lang w:val="es-ES_tradnl"/>
        </w:rPr>
      </w:pPr>
      <w:r w:rsidRPr="00630B50">
        <w:rPr>
          <w:rFonts w:ascii="Arial" w:hAnsi="Arial" w:cs="Arial"/>
          <w:sz w:val="24"/>
          <w:szCs w:val="24"/>
          <w:lang w:val="es-ES_tradnl"/>
        </w:rPr>
        <w:t>6.</w:t>
      </w:r>
      <w:r w:rsidRPr="00630B50">
        <w:rPr>
          <w:rFonts w:ascii="Arial" w:hAnsi="Arial" w:cs="Arial"/>
          <w:sz w:val="24"/>
          <w:szCs w:val="24"/>
        </w:rPr>
        <w:t xml:space="preserve"> </w:t>
      </w:r>
      <w:r w:rsidRPr="00630B50">
        <w:rPr>
          <w:rFonts w:ascii="Arial" w:hAnsi="Arial" w:cs="Arial"/>
          <w:sz w:val="24"/>
          <w:szCs w:val="24"/>
          <w:lang w:val="es-ES_tradnl"/>
        </w:rPr>
        <w:t>Lo que vieron mis ojos fue simultáneo: lo que transcribiré, sucesivo, porque el lenguaje lo es. Algo, sin embargo, recogeré.</w:t>
      </w:r>
    </w:p>
    <w:p w:rsidR="00630B50" w:rsidRPr="00630B50" w:rsidRDefault="00630B50" w:rsidP="00630B50">
      <w:pPr>
        <w:spacing w:after="0"/>
        <w:jc w:val="both"/>
        <w:rPr>
          <w:rFonts w:ascii="Arial" w:hAnsi="Arial" w:cs="Arial"/>
          <w:sz w:val="24"/>
          <w:szCs w:val="24"/>
          <w:lang w:val="es-ES_tradnl"/>
        </w:rPr>
      </w:pPr>
      <w:r w:rsidRPr="00630B50">
        <w:rPr>
          <w:rFonts w:ascii="Arial" w:hAnsi="Arial" w:cs="Arial"/>
          <w:sz w:val="24"/>
          <w:szCs w:val="24"/>
          <w:lang w:val="es-ES_tradnl"/>
        </w:rPr>
        <w:tab/>
        <w:t>En la parte inferior del escalón, hacia la derecha, vi una pequeña esfera tornasolada, de casi intolerable fulgor. Al principio la creí giratoria; luego comprendí que ese movimiento era una ilusión producida por los vertiginosos espectáculos que encerraba. El diámetro del Aleph sería de dos o tres centímetros, pero el espacio cósmico estaba ahí, sin disminución de tamaño. Cada cosa (la luna del espejo, digamos) era infinitas cosas, porque yo claramente la veía desde todos los puntos del universo. Vi el populoso mar, vi el alba y la tarde, vi las muchedumbres de América, vi una plateada telaraña en el centro de una negra pirámide, vi un laberinto roto (era Londres), vi interminables ojos inmediatos escrutándose en mí como en un espejo, vi todos los espejos del planeta y ninguno me reflejó, vi en un traspatio de la calle Soler las mismas baldosas que hace treinta años vi en el zaguán de una casa en Fray Bentos, vi racimos, nieve, tabaco, vetas de metal, vapor de agua, vi convexos desiertos ecuatoriales y cada uno de sus granos de arena, vi en Inverness a una mujer que no olvidaré, vi la violenta cabellera, el altivo cuerpo, vi un cáncer en el pecho, vi un círculo de tierra seca en una vereda,(…)</w:t>
      </w:r>
    </w:p>
    <w:p w:rsidR="00630B50" w:rsidRDefault="00630B50" w:rsidP="00630B50">
      <w:pPr>
        <w:spacing w:after="0"/>
        <w:jc w:val="both"/>
        <w:rPr>
          <w:rFonts w:ascii="Arial" w:hAnsi="Arial" w:cs="Arial"/>
          <w:sz w:val="28"/>
          <w:szCs w:val="24"/>
          <w:lang w:val="es-ES_tradnl"/>
        </w:rPr>
      </w:pPr>
    </w:p>
    <w:tbl>
      <w:tblPr>
        <w:tblStyle w:val="Tablaconcuadrcula"/>
        <w:tblW w:w="0" w:type="auto"/>
        <w:tblLook w:val="04A0" w:firstRow="1" w:lastRow="0" w:firstColumn="1" w:lastColumn="0" w:noHBand="0" w:noVBand="1"/>
      </w:tblPr>
      <w:tblGrid>
        <w:gridCol w:w="10940"/>
      </w:tblGrid>
      <w:tr w:rsidR="00630B50" w:rsidTr="00630B50">
        <w:tc>
          <w:tcPr>
            <w:tcW w:w="10940" w:type="dxa"/>
          </w:tcPr>
          <w:p w:rsidR="00630B50" w:rsidRDefault="00630B50" w:rsidP="00630B50">
            <w:pPr>
              <w:jc w:val="both"/>
              <w:rPr>
                <w:rFonts w:ascii="Arial" w:hAnsi="Arial" w:cs="Arial"/>
                <w:sz w:val="24"/>
                <w:szCs w:val="24"/>
                <w:lang w:val="es-ES_tradnl"/>
              </w:rPr>
            </w:pPr>
          </w:p>
        </w:tc>
      </w:tr>
      <w:tr w:rsidR="00630B50" w:rsidTr="00630B50">
        <w:tc>
          <w:tcPr>
            <w:tcW w:w="10940" w:type="dxa"/>
          </w:tcPr>
          <w:p w:rsidR="00630B50" w:rsidRDefault="00630B50" w:rsidP="00630B50">
            <w:pPr>
              <w:jc w:val="both"/>
              <w:rPr>
                <w:rFonts w:ascii="Arial" w:hAnsi="Arial" w:cs="Arial"/>
                <w:sz w:val="24"/>
                <w:szCs w:val="24"/>
                <w:lang w:val="es-ES_tradnl"/>
              </w:rPr>
            </w:pPr>
          </w:p>
        </w:tc>
      </w:tr>
      <w:tr w:rsidR="00630B50" w:rsidTr="00630B50">
        <w:tc>
          <w:tcPr>
            <w:tcW w:w="10940" w:type="dxa"/>
          </w:tcPr>
          <w:p w:rsidR="00630B50" w:rsidRDefault="00630B50" w:rsidP="00630B50">
            <w:pPr>
              <w:jc w:val="both"/>
              <w:rPr>
                <w:rFonts w:ascii="Arial" w:hAnsi="Arial" w:cs="Arial"/>
                <w:sz w:val="24"/>
                <w:szCs w:val="24"/>
                <w:lang w:val="es-ES_tradnl"/>
              </w:rPr>
            </w:pPr>
          </w:p>
        </w:tc>
      </w:tr>
      <w:tr w:rsidR="00630B50" w:rsidTr="00630B50">
        <w:tc>
          <w:tcPr>
            <w:tcW w:w="10940" w:type="dxa"/>
          </w:tcPr>
          <w:p w:rsidR="00630B50" w:rsidRDefault="00630B50" w:rsidP="00630B50">
            <w:pPr>
              <w:jc w:val="both"/>
              <w:rPr>
                <w:rFonts w:ascii="Arial" w:hAnsi="Arial" w:cs="Arial"/>
                <w:sz w:val="24"/>
                <w:szCs w:val="24"/>
                <w:lang w:val="es-ES_tradnl"/>
              </w:rPr>
            </w:pPr>
          </w:p>
        </w:tc>
      </w:tr>
      <w:tr w:rsidR="00630B50" w:rsidTr="00630B50">
        <w:tc>
          <w:tcPr>
            <w:tcW w:w="10940" w:type="dxa"/>
          </w:tcPr>
          <w:p w:rsidR="00630B50" w:rsidRDefault="00630B50" w:rsidP="00630B50">
            <w:pPr>
              <w:jc w:val="both"/>
              <w:rPr>
                <w:rFonts w:ascii="Arial" w:hAnsi="Arial" w:cs="Arial"/>
                <w:sz w:val="24"/>
                <w:szCs w:val="24"/>
                <w:lang w:val="es-ES_tradnl"/>
              </w:rPr>
            </w:pPr>
          </w:p>
        </w:tc>
      </w:tr>
      <w:tr w:rsidR="00630B50" w:rsidTr="00630B50">
        <w:tc>
          <w:tcPr>
            <w:tcW w:w="10940" w:type="dxa"/>
          </w:tcPr>
          <w:p w:rsidR="00630B50" w:rsidRDefault="00630B50" w:rsidP="00630B50">
            <w:pPr>
              <w:jc w:val="both"/>
              <w:rPr>
                <w:rFonts w:ascii="Arial" w:hAnsi="Arial" w:cs="Arial"/>
                <w:sz w:val="24"/>
                <w:szCs w:val="24"/>
                <w:lang w:val="es-ES_tradnl"/>
              </w:rPr>
            </w:pPr>
          </w:p>
        </w:tc>
      </w:tr>
      <w:tr w:rsidR="00630B50" w:rsidTr="00630B50">
        <w:tc>
          <w:tcPr>
            <w:tcW w:w="10940" w:type="dxa"/>
          </w:tcPr>
          <w:p w:rsidR="00630B50" w:rsidRDefault="00630B50" w:rsidP="00630B50">
            <w:pPr>
              <w:jc w:val="both"/>
              <w:rPr>
                <w:rFonts w:ascii="Arial" w:hAnsi="Arial" w:cs="Arial"/>
                <w:sz w:val="24"/>
                <w:szCs w:val="24"/>
                <w:lang w:val="es-ES_tradnl"/>
              </w:rPr>
            </w:pPr>
          </w:p>
        </w:tc>
      </w:tr>
      <w:tr w:rsidR="00630B50" w:rsidTr="00630B50">
        <w:tc>
          <w:tcPr>
            <w:tcW w:w="10940" w:type="dxa"/>
          </w:tcPr>
          <w:p w:rsidR="00630B50" w:rsidRDefault="00630B50" w:rsidP="00630B50">
            <w:pPr>
              <w:jc w:val="both"/>
              <w:rPr>
                <w:rFonts w:ascii="Arial" w:hAnsi="Arial" w:cs="Arial"/>
                <w:sz w:val="24"/>
                <w:szCs w:val="24"/>
                <w:lang w:val="es-ES_tradnl"/>
              </w:rPr>
            </w:pPr>
          </w:p>
        </w:tc>
      </w:tr>
    </w:tbl>
    <w:p w:rsidR="00630B50" w:rsidRPr="00630B50" w:rsidRDefault="00630B50" w:rsidP="00630B50">
      <w:pPr>
        <w:spacing w:after="0"/>
        <w:jc w:val="both"/>
        <w:rPr>
          <w:rFonts w:ascii="Arial" w:hAnsi="Arial" w:cs="Arial"/>
          <w:sz w:val="24"/>
          <w:szCs w:val="24"/>
          <w:lang w:val="es-ES_tradnl"/>
        </w:rPr>
      </w:pPr>
    </w:p>
    <w:sectPr w:rsidR="00630B50" w:rsidRPr="00630B50" w:rsidSect="002E409A">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32" w:rsidRDefault="006A3432" w:rsidP="002E409A">
      <w:pPr>
        <w:spacing w:after="0" w:line="240" w:lineRule="auto"/>
      </w:pPr>
      <w:r>
        <w:separator/>
      </w:r>
    </w:p>
  </w:endnote>
  <w:endnote w:type="continuationSeparator" w:id="0">
    <w:p w:rsidR="006A3432" w:rsidRDefault="006A3432" w:rsidP="002E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32" w:rsidRDefault="006A3432" w:rsidP="002E409A">
      <w:pPr>
        <w:spacing w:after="0" w:line="240" w:lineRule="auto"/>
      </w:pPr>
      <w:r>
        <w:separator/>
      </w:r>
    </w:p>
  </w:footnote>
  <w:footnote w:type="continuationSeparator" w:id="0">
    <w:p w:rsidR="006A3432" w:rsidRDefault="006A3432" w:rsidP="002E4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C1B" w:rsidRDefault="00B77C1B">
    <w:pPr>
      <w:pStyle w:val="Encabezado"/>
    </w:pPr>
    <w:r>
      <w:t xml:space="preserve">                                                                                                                                                                              </w:t>
    </w:r>
    <w:r>
      <w:rPr>
        <w:rFonts w:cs="Calibri"/>
        <w:bCs/>
        <w:noProof/>
        <w:sz w:val="18"/>
        <w:szCs w:val="18"/>
        <w:lang w:eastAsia="es-CL"/>
      </w:rPr>
      <w:drawing>
        <wp:inline distT="0" distB="0" distL="0" distR="0" wp14:anchorId="5E31E80A" wp14:editId="3B9FBEEB">
          <wp:extent cx="1304925" cy="658495"/>
          <wp:effectExtent l="0" t="0" r="952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584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B6F"/>
    <w:multiLevelType w:val="hybridMultilevel"/>
    <w:tmpl w:val="7480B5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8C4216"/>
    <w:multiLevelType w:val="hybridMultilevel"/>
    <w:tmpl w:val="FA6A5ED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24296E16"/>
    <w:multiLevelType w:val="hybridMultilevel"/>
    <w:tmpl w:val="90964F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C92C82"/>
    <w:multiLevelType w:val="hybridMultilevel"/>
    <w:tmpl w:val="C54C7D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9A"/>
    <w:rsid w:val="00037343"/>
    <w:rsid w:val="0007345B"/>
    <w:rsid w:val="000D53CC"/>
    <w:rsid w:val="00177672"/>
    <w:rsid w:val="00265F85"/>
    <w:rsid w:val="002E409A"/>
    <w:rsid w:val="0031244F"/>
    <w:rsid w:val="004216E7"/>
    <w:rsid w:val="00630B50"/>
    <w:rsid w:val="006A3432"/>
    <w:rsid w:val="00842FE8"/>
    <w:rsid w:val="00B77C1B"/>
    <w:rsid w:val="00C3671B"/>
    <w:rsid w:val="00D637B6"/>
    <w:rsid w:val="00DA3016"/>
    <w:rsid w:val="00E43C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2B434-7888-4301-9376-75CAFA87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09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E409A"/>
  </w:style>
  <w:style w:type="paragraph" w:styleId="Piedepgina">
    <w:name w:val="footer"/>
    <w:basedOn w:val="Normal"/>
    <w:link w:val="PiedepginaCar"/>
    <w:uiPriority w:val="99"/>
    <w:unhideWhenUsed/>
    <w:rsid w:val="002E409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E409A"/>
  </w:style>
  <w:style w:type="paragraph" w:styleId="Textodeglobo">
    <w:name w:val="Balloon Text"/>
    <w:basedOn w:val="Normal"/>
    <w:link w:val="TextodegloboCar"/>
    <w:uiPriority w:val="99"/>
    <w:semiHidden/>
    <w:unhideWhenUsed/>
    <w:rsid w:val="002E40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09A"/>
    <w:rPr>
      <w:rFonts w:ascii="Tahoma" w:hAnsi="Tahoma" w:cs="Tahoma"/>
      <w:sz w:val="16"/>
      <w:szCs w:val="16"/>
    </w:rPr>
  </w:style>
  <w:style w:type="paragraph" w:styleId="NormalWeb">
    <w:name w:val="Normal (Web)"/>
    <w:basedOn w:val="Normal"/>
    <w:uiPriority w:val="99"/>
    <w:semiHidden/>
    <w:unhideWhenUsed/>
    <w:rsid w:val="0007345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31244F"/>
    <w:pPr>
      <w:ind w:left="720"/>
      <w:contextualSpacing/>
    </w:pPr>
  </w:style>
  <w:style w:type="table" w:styleId="Tablaconcuadrcula">
    <w:name w:val="Table Grid"/>
    <w:basedOn w:val="Tablanormal"/>
    <w:uiPriority w:val="59"/>
    <w:rsid w:val="00C3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HP</cp:lastModifiedBy>
  <cp:revision>2</cp:revision>
  <dcterms:created xsi:type="dcterms:W3CDTF">2020-03-26T12:01:00Z</dcterms:created>
  <dcterms:modified xsi:type="dcterms:W3CDTF">2020-03-26T12:01:00Z</dcterms:modified>
</cp:coreProperties>
</file>